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AFC86" w14:textId="05C1FFF1" w:rsidR="00FB5AEA" w:rsidRPr="00FB5AEA" w:rsidRDefault="00FB5AEA" w:rsidP="006E1228">
      <w:pPr>
        <w:spacing w:line="360" w:lineRule="auto"/>
        <w:rPr>
          <w:rFonts w:ascii="Arial" w:hAnsi="Arial" w:cs="Arial"/>
        </w:rPr>
      </w:pPr>
      <w:r w:rsidRPr="00FB5AEA">
        <w:rPr>
          <w:rFonts w:ascii="Arial" w:hAnsi="Arial" w:cs="Arial"/>
        </w:rPr>
        <w:t>Good</w:t>
      </w:r>
      <w:r w:rsidRPr="0059094F">
        <w:rPr>
          <w:rFonts w:ascii="Arial" w:hAnsi="Arial" w:cs="Arial"/>
        </w:rPr>
        <w:t xml:space="preserve"> morning</w:t>
      </w:r>
      <w:r w:rsidR="0059094F" w:rsidRPr="00FF7F8A">
        <w:rPr>
          <w:rFonts w:ascii="Arial" w:hAnsi="Arial" w:cs="Arial"/>
        </w:rPr>
        <w:t xml:space="preserve"> </w:t>
      </w:r>
      <w:r w:rsidR="00FF7F8A" w:rsidRPr="00FF7F8A">
        <w:rPr>
          <w:rFonts w:ascii="Arial" w:hAnsi="Arial" w:cs="Arial"/>
        </w:rPr>
        <w:t>[</w:t>
      </w:r>
      <w:r w:rsidR="0059094F">
        <w:rPr>
          <w:rFonts w:ascii="Arial" w:hAnsi="Arial" w:cs="Arial"/>
          <w:color w:val="FF0000"/>
        </w:rPr>
        <w:t>name of Councillor</w:t>
      </w:r>
      <w:r w:rsidR="00FF7F8A" w:rsidRPr="00FF7F8A">
        <w:rPr>
          <w:rFonts w:ascii="Arial" w:hAnsi="Arial" w:cs="Arial"/>
        </w:rPr>
        <w:t>]</w:t>
      </w:r>
      <w:r w:rsidRPr="00FF7F8A">
        <w:rPr>
          <w:rFonts w:ascii="Arial" w:hAnsi="Arial" w:cs="Arial"/>
        </w:rPr>
        <w:t xml:space="preserve"> </w:t>
      </w:r>
    </w:p>
    <w:p w14:paraId="7B9685E8" w14:textId="77777777" w:rsidR="00FB5AEA" w:rsidRPr="00FB5AEA" w:rsidRDefault="00FB5AEA" w:rsidP="006E1228">
      <w:pPr>
        <w:spacing w:line="360" w:lineRule="auto"/>
        <w:rPr>
          <w:rFonts w:ascii="Arial" w:hAnsi="Arial" w:cs="Arial"/>
        </w:rPr>
      </w:pPr>
      <w:r w:rsidRPr="00FB5AEA">
        <w:rPr>
          <w:rFonts w:ascii="Arial" w:hAnsi="Arial" w:cs="Arial"/>
        </w:rPr>
        <w:t>My name is [</w:t>
      </w:r>
      <w:r w:rsidRPr="0059094F">
        <w:rPr>
          <w:rFonts w:ascii="Arial" w:hAnsi="Arial" w:cs="Arial"/>
          <w:color w:val="FF0000"/>
        </w:rPr>
        <w:t>your name</w:t>
      </w:r>
      <w:r w:rsidRPr="00FB5AEA">
        <w:rPr>
          <w:rFonts w:ascii="Arial" w:hAnsi="Arial" w:cs="Arial"/>
        </w:rPr>
        <w:t>] and I reside at [</w:t>
      </w:r>
      <w:r w:rsidRPr="00FB5AEA">
        <w:rPr>
          <w:rFonts w:ascii="Arial" w:hAnsi="Arial" w:cs="Arial"/>
          <w:color w:val="FF0000"/>
        </w:rPr>
        <w:t>enter your location to coincide with their Ward</w:t>
      </w:r>
      <w:r w:rsidRPr="00FB5AEA">
        <w:rPr>
          <w:rFonts w:ascii="Arial" w:hAnsi="Arial" w:cs="Arial"/>
        </w:rPr>
        <w:t xml:space="preserve">]. </w:t>
      </w:r>
    </w:p>
    <w:p w14:paraId="589BFE54" w14:textId="5D91986A" w:rsidR="00FB5AEA" w:rsidRPr="00FB5AEA" w:rsidRDefault="00FB5AEA" w:rsidP="006E1228">
      <w:pPr>
        <w:spacing w:line="360" w:lineRule="auto"/>
        <w:rPr>
          <w:rFonts w:ascii="Arial" w:hAnsi="Arial" w:cs="Arial"/>
        </w:rPr>
      </w:pPr>
      <w:r w:rsidRPr="00FB5AEA">
        <w:rPr>
          <w:rFonts w:ascii="Arial" w:hAnsi="Arial" w:cs="Arial"/>
        </w:rPr>
        <w:t xml:space="preserve">You are probably familiar with the increasing media and public interest to the UK Seal Alliance </w:t>
      </w:r>
      <w:hyperlink r:id="rId4" w:history="1">
        <w:r w:rsidRPr="00FB5AEA">
          <w:rPr>
            <w:rStyle w:val="Hyperlink"/>
            <w:rFonts w:ascii="Arial" w:hAnsi="Arial" w:cs="Arial"/>
            <w:b/>
            <w:bCs/>
          </w:rPr>
          <w:t>Save Our Seals from Flying Rings Campaign</w:t>
        </w:r>
      </w:hyperlink>
      <w:r w:rsidRPr="00FB5AEA">
        <w:rPr>
          <w:rFonts w:ascii="Arial" w:hAnsi="Arial" w:cs="Arial"/>
          <w:b/>
          <w:bCs/>
        </w:rPr>
        <w:t xml:space="preserve"> </w:t>
      </w:r>
    </w:p>
    <w:p w14:paraId="7378CFD4" w14:textId="0937F258" w:rsidR="00FB5AEA" w:rsidRPr="00FB5AEA" w:rsidRDefault="00FB5AEA" w:rsidP="006E1228">
      <w:pPr>
        <w:spacing w:line="360" w:lineRule="auto"/>
        <w:rPr>
          <w:rFonts w:ascii="Arial" w:hAnsi="Arial" w:cs="Arial"/>
        </w:rPr>
      </w:pPr>
      <w:r w:rsidRPr="00FB5AEA">
        <w:rPr>
          <w:rFonts w:ascii="Arial" w:hAnsi="Arial" w:cs="Arial"/>
        </w:rPr>
        <w:t>As a volunteer</w:t>
      </w:r>
      <w:r w:rsidR="0059094F">
        <w:rPr>
          <w:rFonts w:ascii="Arial" w:hAnsi="Arial" w:cs="Arial"/>
        </w:rPr>
        <w:t xml:space="preserve"> medic</w:t>
      </w:r>
      <w:r w:rsidRPr="00FB5AEA">
        <w:rPr>
          <w:rFonts w:ascii="Arial" w:hAnsi="Arial" w:cs="Arial"/>
        </w:rPr>
        <w:t xml:space="preserve"> with the </w:t>
      </w:r>
      <w:r w:rsidR="0059094F">
        <w:rPr>
          <w:rFonts w:ascii="Arial" w:hAnsi="Arial" w:cs="Arial"/>
        </w:rPr>
        <w:t>British Divers Marine Life Rescue</w:t>
      </w:r>
      <w:r w:rsidRPr="00FB5AEA">
        <w:rPr>
          <w:rFonts w:ascii="Arial" w:hAnsi="Arial" w:cs="Arial"/>
        </w:rPr>
        <w:t xml:space="preserve">, I have been actively involved in promoting the campaign in an effort to reduce the unnecessary suffering to seals that visit the </w:t>
      </w:r>
      <w:r w:rsidR="0059094F">
        <w:rPr>
          <w:rFonts w:ascii="Arial" w:hAnsi="Arial" w:cs="Arial"/>
        </w:rPr>
        <w:t>coastline of Wales</w:t>
      </w:r>
      <w:r w:rsidRPr="00FB5AEA">
        <w:rPr>
          <w:rFonts w:ascii="Arial" w:hAnsi="Arial" w:cs="Arial"/>
        </w:rPr>
        <w:t xml:space="preserve">. </w:t>
      </w:r>
    </w:p>
    <w:p w14:paraId="7CC9E6C2" w14:textId="464B4795" w:rsidR="00FB5AEA" w:rsidRPr="00FB5AEA" w:rsidRDefault="00FB5AEA" w:rsidP="006E1228">
      <w:pPr>
        <w:spacing w:line="360" w:lineRule="auto"/>
        <w:rPr>
          <w:rFonts w:ascii="Arial" w:hAnsi="Arial" w:cs="Arial"/>
        </w:rPr>
      </w:pPr>
      <w:r w:rsidRPr="00FB5AEA">
        <w:rPr>
          <w:rFonts w:ascii="Arial" w:hAnsi="Arial" w:cs="Arial"/>
        </w:rPr>
        <w:t xml:space="preserve">The campaign and petition have only recently been launched, in fact the 26th May 2025, but has already accrued over </w:t>
      </w:r>
      <w:r w:rsidR="0059094F">
        <w:rPr>
          <w:rFonts w:ascii="Arial" w:hAnsi="Arial" w:cs="Arial"/>
        </w:rPr>
        <w:t>41</w:t>
      </w:r>
      <w:r w:rsidRPr="00FB5AEA">
        <w:rPr>
          <w:rFonts w:ascii="Arial" w:hAnsi="Arial" w:cs="Arial"/>
        </w:rPr>
        <w:t xml:space="preserve">,000 signatures from the public who support action against the sale and purchase of flying rings. </w:t>
      </w:r>
    </w:p>
    <w:p w14:paraId="68A68C4C" w14:textId="77777777" w:rsidR="00FB5AEA" w:rsidRPr="00FB5AEA" w:rsidRDefault="00FB5AEA" w:rsidP="006E1228">
      <w:pPr>
        <w:spacing w:line="360" w:lineRule="auto"/>
        <w:rPr>
          <w:rFonts w:ascii="Arial" w:hAnsi="Arial" w:cs="Arial"/>
          <w:b/>
          <w:bCs/>
        </w:rPr>
      </w:pPr>
      <w:r w:rsidRPr="00FB5AEA">
        <w:rPr>
          <w:rFonts w:ascii="Arial" w:hAnsi="Arial" w:cs="Arial"/>
          <w:b/>
          <w:bCs/>
        </w:rPr>
        <w:t xml:space="preserve">So, what is the campaign about and why am I seeking your support? </w:t>
      </w:r>
    </w:p>
    <w:p w14:paraId="58612822" w14:textId="77777777" w:rsidR="00FB5AEA" w:rsidRPr="00FB5AEA" w:rsidRDefault="00FB5AEA" w:rsidP="006E1228">
      <w:pPr>
        <w:spacing w:line="360" w:lineRule="auto"/>
        <w:rPr>
          <w:rFonts w:ascii="Arial" w:hAnsi="Arial" w:cs="Arial"/>
        </w:rPr>
      </w:pPr>
      <w:r w:rsidRPr="00FB5AEA">
        <w:rPr>
          <w:rFonts w:ascii="Arial" w:hAnsi="Arial" w:cs="Arial"/>
        </w:rPr>
        <w:t xml:space="preserve">Flying rings are imported into the UK and sold in the South West of England in their 1000’s. They are solid for as little as £1 and are often lost or discarded on our beaches or near waterways. Eventually, they end up floating in our seas where unsuspecting curious seals find them. </w:t>
      </w:r>
    </w:p>
    <w:p w14:paraId="224D891A" w14:textId="77777777" w:rsidR="00FB5AEA" w:rsidRPr="00FB5AEA" w:rsidRDefault="00FB5AEA" w:rsidP="006E1228">
      <w:pPr>
        <w:spacing w:line="360" w:lineRule="auto"/>
        <w:rPr>
          <w:rFonts w:ascii="Arial" w:hAnsi="Arial" w:cs="Arial"/>
        </w:rPr>
      </w:pPr>
      <w:r w:rsidRPr="00FB5AEA">
        <w:rPr>
          <w:rFonts w:ascii="Arial" w:hAnsi="Arial" w:cs="Arial"/>
        </w:rPr>
        <w:t xml:space="preserve">These are a toy or a plaything, and their natural curiosity will soon turn into a nightmare when they place their heads inside the ring and it gets stuck fast on their necks. </w:t>
      </w:r>
    </w:p>
    <w:p w14:paraId="139181BD" w14:textId="77777777" w:rsidR="00FB5AEA" w:rsidRPr="00FB5AEA" w:rsidRDefault="00FB5AEA" w:rsidP="006E1228">
      <w:pPr>
        <w:spacing w:line="360" w:lineRule="auto"/>
        <w:rPr>
          <w:rFonts w:ascii="Arial" w:hAnsi="Arial" w:cs="Arial"/>
        </w:rPr>
      </w:pPr>
      <w:r w:rsidRPr="00FB5AEA">
        <w:rPr>
          <w:rFonts w:ascii="Arial" w:hAnsi="Arial" w:cs="Arial"/>
        </w:rPr>
        <w:t xml:space="preserve">There is no escape, they are now entrapped suffering immense pain, suffering infection and often death. </w:t>
      </w:r>
    </w:p>
    <w:p w14:paraId="502AFA96" w14:textId="2F6CB7CD" w:rsidR="00FB5AEA" w:rsidRPr="00FB5AEA" w:rsidRDefault="00FB5AEA" w:rsidP="006E1228">
      <w:pPr>
        <w:spacing w:line="360" w:lineRule="auto"/>
        <w:rPr>
          <w:rFonts w:ascii="Arial" w:hAnsi="Arial" w:cs="Arial"/>
        </w:rPr>
      </w:pPr>
      <w:r w:rsidRPr="00FB5AEA">
        <w:rPr>
          <w:rFonts w:ascii="Arial" w:hAnsi="Arial" w:cs="Arial"/>
        </w:rPr>
        <w:t xml:space="preserve">Very few can be rescued but those that are, undergo many months of rehabilitation at </w:t>
      </w:r>
      <w:r w:rsidR="0059094F">
        <w:rPr>
          <w:rFonts w:ascii="Arial" w:hAnsi="Arial" w:cs="Arial"/>
        </w:rPr>
        <w:t xml:space="preserve">Specialist </w:t>
      </w:r>
      <w:r w:rsidRPr="00FB5AEA">
        <w:rPr>
          <w:rFonts w:ascii="Arial" w:hAnsi="Arial" w:cs="Arial"/>
        </w:rPr>
        <w:t>Wildlife Centres such as the RSPCA</w:t>
      </w:r>
      <w:r w:rsidR="0059094F">
        <w:rPr>
          <w:rFonts w:ascii="Arial" w:hAnsi="Arial" w:cs="Arial"/>
        </w:rPr>
        <w:t xml:space="preserve"> at</w:t>
      </w:r>
      <w:r w:rsidRPr="00FB5AEA">
        <w:rPr>
          <w:rFonts w:ascii="Arial" w:hAnsi="Arial" w:cs="Arial"/>
        </w:rPr>
        <w:t xml:space="preserve"> Taunton</w:t>
      </w:r>
      <w:r w:rsidR="0059094F">
        <w:rPr>
          <w:rFonts w:ascii="Arial" w:hAnsi="Arial" w:cs="Arial"/>
        </w:rPr>
        <w:t xml:space="preserve"> and Stapeley Grange</w:t>
      </w:r>
      <w:r w:rsidRPr="00FB5AEA">
        <w:rPr>
          <w:rFonts w:ascii="Arial" w:hAnsi="Arial" w:cs="Arial"/>
        </w:rPr>
        <w:t xml:space="preserve">. </w:t>
      </w:r>
    </w:p>
    <w:p w14:paraId="1BDC3EE9" w14:textId="77777777" w:rsidR="00FB5AEA" w:rsidRPr="00FB5AEA" w:rsidRDefault="00FB5AEA" w:rsidP="006E1228">
      <w:pPr>
        <w:spacing w:line="360" w:lineRule="auto"/>
        <w:rPr>
          <w:rFonts w:ascii="Arial" w:hAnsi="Arial" w:cs="Arial"/>
        </w:rPr>
      </w:pPr>
      <w:r w:rsidRPr="00FB5AEA">
        <w:rPr>
          <w:rFonts w:ascii="Arial" w:hAnsi="Arial" w:cs="Arial"/>
        </w:rPr>
        <w:t xml:space="preserve">The rehabilitation costs to these charities are estimated to be up to £15,000 per seal and all because of a flying ring costing an average wholesale price of 33 pence! </w:t>
      </w:r>
    </w:p>
    <w:p w14:paraId="6B663221" w14:textId="77777777" w:rsidR="00FB5AEA" w:rsidRPr="00FB5AEA" w:rsidRDefault="00FB5AEA" w:rsidP="006E1228">
      <w:pPr>
        <w:spacing w:line="360" w:lineRule="auto"/>
        <w:rPr>
          <w:rFonts w:ascii="Arial" w:hAnsi="Arial" w:cs="Arial"/>
        </w:rPr>
      </w:pPr>
      <w:r w:rsidRPr="00FB5AEA">
        <w:rPr>
          <w:rFonts w:ascii="Arial" w:hAnsi="Arial" w:cs="Arial"/>
        </w:rPr>
        <w:t xml:space="preserve">There is an immediate and simple solution to this avoidable situation, and that is for retailers to only sell solid disc frisbees preferably non plastic and for the public to only purchase these items. </w:t>
      </w:r>
    </w:p>
    <w:p w14:paraId="4A9E12C0" w14:textId="184EEDA4" w:rsidR="00FB5AEA" w:rsidRDefault="00D43F5E" w:rsidP="006E1228">
      <w:pPr>
        <w:spacing w:line="360" w:lineRule="auto"/>
        <w:rPr>
          <w:rFonts w:ascii="Arial" w:hAnsi="Arial" w:cs="Arial"/>
        </w:rPr>
      </w:pPr>
      <w:r>
        <w:rPr>
          <w:rFonts w:ascii="Arial" w:hAnsi="Arial" w:cs="Arial"/>
          <w:noProof/>
        </w:rPr>
        <w:lastRenderedPageBreak/>
        <mc:AlternateContent>
          <mc:Choice Requires="wpi">
            <w:drawing>
              <wp:anchor distT="0" distB="0" distL="114300" distR="114300" simplePos="0" relativeHeight="251661312" behindDoc="0" locked="0" layoutInCell="1" allowOverlap="1" wp14:anchorId="26FF68D3" wp14:editId="50FBE176">
                <wp:simplePos x="0" y="0"/>
                <wp:positionH relativeFrom="column">
                  <wp:posOffset>-2355800</wp:posOffset>
                </wp:positionH>
                <wp:positionV relativeFrom="paragraph">
                  <wp:posOffset>35310</wp:posOffset>
                </wp:positionV>
                <wp:extent cx="2880" cy="9360"/>
                <wp:effectExtent l="95250" t="152400" r="92710" b="162560"/>
                <wp:wrapNone/>
                <wp:docPr id="557753089" name="Ink 3"/>
                <wp:cNvGraphicFramePr/>
                <a:graphic xmlns:a="http://schemas.openxmlformats.org/drawingml/2006/main">
                  <a:graphicData uri="http://schemas.microsoft.com/office/word/2010/wordprocessingInk">
                    <w14:contentPart bwMode="auto" r:id="rId5">
                      <w14:nvContentPartPr>
                        <w14:cNvContentPartPr/>
                      </w14:nvContentPartPr>
                      <w14:xfrm>
                        <a:off x="0" y="0"/>
                        <a:ext cx="2880" cy="9360"/>
                      </w14:xfrm>
                    </w14:contentPart>
                  </a:graphicData>
                </a:graphic>
              </wp:anchor>
            </w:drawing>
          </mc:Choice>
          <mc:Fallback>
            <w:pict>
              <v:shapetype w14:anchorId="51907E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89.75pt;margin-top:-5.7pt;width:8.75pt;height:17.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">
                <v:imagedata r:id="rId6" o:title=""/>
              </v:shape>
            </w:pict>
          </mc:Fallback>
        </mc:AlternateContent>
      </w:r>
      <w:r w:rsidR="00FB5AEA" w:rsidRPr="00FB5AEA">
        <w:rPr>
          <w:rFonts w:ascii="Arial" w:hAnsi="Arial" w:cs="Arial"/>
        </w:rPr>
        <w:t xml:space="preserve">Many Unitary Authorities in England and Wales have voted unanimously to voluntarily ban these being sold or purchased within their areas. For example, Swansea, Vale of Glamorgan, Great Yarmouth, North Norfolk Councils to name but a few, have taken the lead and many more are following. </w:t>
      </w:r>
    </w:p>
    <w:p w14:paraId="69AAF71D" w14:textId="0932375B" w:rsidR="005232F4" w:rsidRPr="0059094F" w:rsidRDefault="005232F4" w:rsidP="006E1228">
      <w:pPr>
        <w:spacing w:line="360" w:lineRule="auto"/>
        <w:rPr>
          <w:rFonts w:ascii="Arial" w:hAnsi="Arial" w:cs="Arial"/>
        </w:rPr>
      </w:pPr>
      <w:r w:rsidRPr="0059094F">
        <w:rPr>
          <w:rFonts w:ascii="Arial" w:hAnsi="Arial" w:cs="Arial"/>
        </w:rPr>
        <w:t>Councils in Norfolk and Wales are also operating a voluntary ban on the use of flying rings and have installed signage to raise awareness of the danger of flying rings to seals.</w:t>
      </w:r>
    </w:p>
    <w:p w14:paraId="2D4225D8" w14:textId="77777777" w:rsidR="00FB5AEA" w:rsidRPr="00FB5AEA" w:rsidRDefault="00FB5AEA" w:rsidP="006E1228">
      <w:pPr>
        <w:spacing w:line="360" w:lineRule="auto"/>
        <w:rPr>
          <w:rFonts w:ascii="Arial" w:hAnsi="Arial" w:cs="Arial"/>
          <w:b/>
          <w:bCs/>
        </w:rPr>
      </w:pPr>
      <w:r w:rsidRPr="00FB5AEA">
        <w:rPr>
          <w:rFonts w:ascii="Arial" w:hAnsi="Arial" w:cs="Arial"/>
          <w:b/>
          <w:bCs/>
        </w:rPr>
        <w:t xml:space="preserve">So how can you help? </w:t>
      </w:r>
    </w:p>
    <w:p w14:paraId="5DB29DFE" w14:textId="77777777" w:rsidR="00FB5AEA" w:rsidRPr="00FB5AEA" w:rsidRDefault="00FB5AEA" w:rsidP="006E1228">
      <w:pPr>
        <w:spacing w:line="360" w:lineRule="auto"/>
        <w:rPr>
          <w:rFonts w:ascii="Arial" w:hAnsi="Arial" w:cs="Arial"/>
        </w:rPr>
      </w:pPr>
      <w:r w:rsidRPr="00FB5AEA">
        <w:rPr>
          <w:rFonts w:ascii="Arial" w:hAnsi="Arial" w:cs="Arial"/>
        </w:rPr>
        <w:t>In your capacity of representing us in the community, I am asking for your support to place before [</w:t>
      </w:r>
      <w:r w:rsidRPr="00FB5AEA">
        <w:rPr>
          <w:rFonts w:ascii="Arial" w:hAnsi="Arial" w:cs="Arial"/>
          <w:color w:val="FF0000"/>
        </w:rPr>
        <w:t>Name Council</w:t>
      </w:r>
      <w:r w:rsidRPr="00FB5AEA">
        <w:rPr>
          <w:rFonts w:ascii="Arial" w:hAnsi="Arial" w:cs="Arial"/>
        </w:rPr>
        <w:t xml:space="preserve">] a Notion of Motion calling for a voluntary ban on the sale and purchase of flying rings. </w:t>
      </w:r>
    </w:p>
    <w:p w14:paraId="286400E7" w14:textId="77777777" w:rsidR="00FB5AEA" w:rsidRPr="00FB5AEA" w:rsidRDefault="00FB5AEA" w:rsidP="006E1228">
      <w:pPr>
        <w:spacing w:line="360" w:lineRule="auto"/>
        <w:rPr>
          <w:rFonts w:ascii="Arial" w:hAnsi="Arial" w:cs="Arial"/>
        </w:rPr>
      </w:pPr>
      <w:r w:rsidRPr="00FB5AEA">
        <w:rPr>
          <w:rFonts w:ascii="Arial" w:hAnsi="Arial" w:cs="Arial"/>
        </w:rPr>
        <w:t xml:space="preserve">If you do support this, I have a number of resources available including an actual Notion of Motion placed before Swansea Council to assist you. </w:t>
      </w:r>
    </w:p>
    <w:p w14:paraId="1F83596A" w14:textId="77777777" w:rsidR="00FB5AEA" w:rsidRPr="00FB5AEA" w:rsidRDefault="00FB5AEA" w:rsidP="006E1228">
      <w:pPr>
        <w:spacing w:line="360" w:lineRule="auto"/>
        <w:rPr>
          <w:rFonts w:ascii="Arial" w:hAnsi="Arial" w:cs="Arial"/>
        </w:rPr>
      </w:pPr>
      <w:r w:rsidRPr="00FB5AEA">
        <w:rPr>
          <w:rFonts w:ascii="Arial" w:hAnsi="Arial" w:cs="Arial"/>
        </w:rPr>
        <w:t>This is a great opportunity for [</w:t>
      </w:r>
      <w:r w:rsidRPr="00FB5AEA">
        <w:rPr>
          <w:rFonts w:ascii="Arial" w:hAnsi="Arial" w:cs="Arial"/>
          <w:color w:val="FF0000"/>
        </w:rPr>
        <w:t>Name Council</w:t>
      </w:r>
      <w:r w:rsidRPr="00FB5AEA">
        <w:rPr>
          <w:rFonts w:ascii="Arial" w:hAnsi="Arial" w:cs="Arial"/>
        </w:rPr>
        <w:t xml:space="preserve">] to join their fellow Council colleagues across the UK who want to make a positive stand against animal suffering. </w:t>
      </w:r>
    </w:p>
    <w:p w14:paraId="79F5B510" w14:textId="0D09F387" w:rsidR="00FB5AEA" w:rsidRDefault="00FB5AEA" w:rsidP="006E1228">
      <w:pPr>
        <w:spacing w:line="360" w:lineRule="auto"/>
        <w:rPr>
          <w:rFonts w:ascii="Arial" w:hAnsi="Arial" w:cs="Arial"/>
        </w:rPr>
      </w:pPr>
      <w:r w:rsidRPr="006E1228">
        <w:rPr>
          <w:rFonts w:ascii="Arial" w:hAnsi="Arial" w:cs="Arial"/>
        </w:rPr>
        <w:t>Thank you for your time and I look forward to hearing from you.</w:t>
      </w:r>
    </w:p>
    <w:p w14:paraId="7A5F8DFC" w14:textId="284B818F" w:rsidR="002E492B" w:rsidRPr="006E1228" w:rsidRDefault="002E492B" w:rsidP="002E492B">
      <w:pPr>
        <w:spacing w:line="360" w:lineRule="auto"/>
        <w:jc w:val="center"/>
        <w:rPr>
          <w:rFonts w:ascii="Arial" w:hAnsi="Arial" w:cs="Arial"/>
        </w:rPr>
      </w:pPr>
      <w:r>
        <w:rPr>
          <w:rFonts w:ascii="Arial" w:hAnsi="Arial" w:cs="Arial"/>
        </w:rPr>
        <w:t xml:space="preserve">Signed:  </w:t>
      </w:r>
    </w:p>
    <w:sectPr w:rsidR="002E492B" w:rsidRPr="006E1228" w:rsidSect="002E492B">
      <w:pgSz w:w="11906" w:h="16838"/>
      <w:pgMar w:top="1440" w:right="1440" w:bottom="1440" w:left="144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EA"/>
    <w:rsid w:val="002B11B2"/>
    <w:rsid w:val="002E492B"/>
    <w:rsid w:val="005232F4"/>
    <w:rsid w:val="0059094F"/>
    <w:rsid w:val="006E1228"/>
    <w:rsid w:val="00793DD0"/>
    <w:rsid w:val="00806182"/>
    <w:rsid w:val="00896585"/>
    <w:rsid w:val="00BB7B57"/>
    <w:rsid w:val="00C901BC"/>
    <w:rsid w:val="00D43F5E"/>
    <w:rsid w:val="00D647FF"/>
    <w:rsid w:val="00E77591"/>
    <w:rsid w:val="00FB5AEA"/>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69C9"/>
  <w15:chartTrackingRefBased/>
  <w15:docId w15:val="{900FA1B5-17AD-42EB-8DFF-2B39882E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A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5A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5A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5A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5A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5A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A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A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A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5A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5A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5A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5A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5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AEA"/>
    <w:rPr>
      <w:rFonts w:eastAsiaTheme="majorEastAsia" w:cstheme="majorBidi"/>
      <w:color w:val="272727" w:themeColor="text1" w:themeTint="D8"/>
    </w:rPr>
  </w:style>
  <w:style w:type="paragraph" w:styleId="Title">
    <w:name w:val="Title"/>
    <w:basedOn w:val="Normal"/>
    <w:next w:val="Normal"/>
    <w:link w:val="TitleChar"/>
    <w:uiPriority w:val="10"/>
    <w:qFormat/>
    <w:rsid w:val="00FB5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AEA"/>
    <w:pPr>
      <w:spacing w:before="160"/>
      <w:jc w:val="center"/>
    </w:pPr>
    <w:rPr>
      <w:i/>
      <w:iCs/>
      <w:color w:val="404040" w:themeColor="text1" w:themeTint="BF"/>
    </w:rPr>
  </w:style>
  <w:style w:type="character" w:customStyle="1" w:styleId="QuoteChar">
    <w:name w:val="Quote Char"/>
    <w:basedOn w:val="DefaultParagraphFont"/>
    <w:link w:val="Quote"/>
    <w:uiPriority w:val="29"/>
    <w:rsid w:val="00FB5AEA"/>
    <w:rPr>
      <w:i/>
      <w:iCs/>
      <w:color w:val="404040" w:themeColor="text1" w:themeTint="BF"/>
    </w:rPr>
  </w:style>
  <w:style w:type="paragraph" w:styleId="ListParagraph">
    <w:name w:val="List Paragraph"/>
    <w:basedOn w:val="Normal"/>
    <w:uiPriority w:val="34"/>
    <w:qFormat/>
    <w:rsid w:val="00FB5AEA"/>
    <w:pPr>
      <w:ind w:left="720"/>
      <w:contextualSpacing/>
    </w:pPr>
  </w:style>
  <w:style w:type="character" w:styleId="IntenseEmphasis">
    <w:name w:val="Intense Emphasis"/>
    <w:basedOn w:val="DefaultParagraphFont"/>
    <w:uiPriority w:val="21"/>
    <w:qFormat/>
    <w:rsid w:val="00FB5AEA"/>
    <w:rPr>
      <w:i/>
      <w:iCs/>
      <w:color w:val="2F5496" w:themeColor="accent1" w:themeShade="BF"/>
    </w:rPr>
  </w:style>
  <w:style w:type="paragraph" w:styleId="IntenseQuote">
    <w:name w:val="Intense Quote"/>
    <w:basedOn w:val="Normal"/>
    <w:next w:val="Normal"/>
    <w:link w:val="IntenseQuoteChar"/>
    <w:uiPriority w:val="30"/>
    <w:qFormat/>
    <w:rsid w:val="00FB5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5AEA"/>
    <w:rPr>
      <w:i/>
      <w:iCs/>
      <w:color w:val="2F5496" w:themeColor="accent1" w:themeShade="BF"/>
    </w:rPr>
  </w:style>
  <w:style w:type="character" w:styleId="IntenseReference">
    <w:name w:val="Intense Reference"/>
    <w:basedOn w:val="DefaultParagraphFont"/>
    <w:uiPriority w:val="32"/>
    <w:qFormat/>
    <w:rsid w:val="00FB5AEA"/>
    <w:rPr>
      <w:b/>
      <w:bCs/>
      <w:smallCaps/>
      <w:color w:val="2F5496" w:themeColor="accent1" w:themeShade="BF"/>
      <w:spacing w:val="5"/>
    </w:rPr>
  </w:style>
  <w:style w:type="character" w:styleId="Hyperlink">
    <w:name w:val="Hyperlink"/>
    <w:basedOn w:val="DefaultParagraphFont"/>
    <w:uiPriority w:val="99"/>
    <w:unhideWhenUsed/>
    <w:rsid w:val="00FB5AEA"/>
    <w:rPr>
      <w:color w:val="0563C1" w:themeColor="hyperlink"/>
      <w:u w:val="single"/>
    </w:rPr>
  </w:style>
  <w:style w:type="character" w:styleId="UnresolvedMention">
    <w:name w:val="Unresolved Mention"/>
    <w:basedOn w:val="DefaultParagraphFont"/>
    <w:uiPriority w:val="99"/>
    <w:semiHidden/>
    <w:unhideWhenUsed/>
    <w:rsid w:val="00FB5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hyperlink" Target="https://www.change.org/p/stop-the-import-and-sale-of-flying-rings-that-cause-pain-suffering-and-death-to-seals?source_location=search"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6-06T12:56:57.82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25,'0'-3,"3"-7,1-1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Williams</dc:creator>
  <cp:keywords/>
  <dc:description/>
  <cp:lastModifiedBy>Gareth Richards</cp:lastModifiedBy>
  <cp:revision>5</cp:revision>
  <dcterms:created xsi:type="dcterms:W3CDTF">2025-06-10T15:03:00Z</dcterms:created>
  <dcterms:modified xsi:type="dcterms:W3CDTF">2025-06-10T15:12:00Z</dcterms:modified>
</cp:coreProperties>
</file>